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jc w:val="center"/>
        <w:rPr>
          <w:rFonts w:ascii="Arial" w:hAnsi="Arial" w:eastAsia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eastAsia="Arial" w:cs="Arial"/>
          <w:b/>
          <w:bCs/>
          <w:sz w:val="28"/>
          <w:szCs w:val="28"/>
          <w:rtl w:val="0"/>
        </w:rPr>
        <w:t>TERMO DE COMPROMISSO DE ESTÁGIO CURRICULAR</w:t>
      </w:r>
    </w:p>
    <w:p>
      <w:pPr>
        <w:tabs>
          <w:tab w:val="left" w:pos="7513"/>
          <w:tab w:val="left" w:pos="8222"/>
        </w:tabs>
        <w:spacing w:before="0" w:after="0" w:line="240" w:lineRule="auto"/>
        <w:ind w:right="-2" w:firstLine="0"/>
        <w:jc w:val="center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rtl w:val="0"/>
        </w:rPr>
        <w:t>NÃO OBRIGATÓRIO – PROFISSIONAL LIBERAL</w:t>
      </w:r>
    </w:p>
    <w:p>
      <w:pPr>
        <w:spacing w:before="0"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p>
      <w:pPr>
        <w:spacing w:before="0" w:after="0" w:line="240" w:lineRule="auto"/>
        <w:ind w:left="4395" w:firstLine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>Termo de Compromisso de Estágio sem vínculo empregatício – instrumento jurídico de que trata o Art. 7º inciso I da Lei nº 11.788/2008 – vinculado ao Termo de Convênio nº _____/_______.</w:t>
      </w:r>
      <w:r>
        <mc:AlternateContent>
          <mc:Choice Requires="wps">
            <w:drawing>
              <wp:anchor distT="1270" distB="0" distL="635" distR="635" simplePos="0" relativeHeight="25165926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33655</wp:posOffset>
                </wp:positionV>
                <wp:extent cx="2303145" cy="516890"/>
                <wp:effectExtent l="0" t="0" r="0" b="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9220" y="3526380"/>
                          <a:ext cx="2293560" cy="50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5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Arial" w:hAnsi="Arial" w:eastAsia="Arial" w:cs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>Número do Registro: XXX/XXXX</w:t>
                            </w:r>
                          </w:p>
                          <w:p>
                            <w:pPr>
                              <w:spacing w:before="0" w:after="0" w:line="275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Arial" w:hAnsi="Arial" w:eastAsia="Arial" w:cs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>Data do Registro: XX/XX/XXXX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pt;margin-top:2.65pt;height:40.7pt;width:181.35pt;z-index:251659264;mso-width-relative:page;mso-height-relative:page;" fillcolor="#FFFFFF" filled="t" stroked="t" coordsize="21600,21600" o:gfxdata="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8BvBbdYAAAAIAQAADwAAAAAAAAAB&#10;ACAAAAAiAAAAZHJzL2Rvd25yZXYueG1sUEsBAhQAFAAAAAgAh07iQLLQ8sBLAgAAswQAAA4AAAAA&#10;AAAAAQAgAAAAJQEAAGRycy9lMm9Eb2MueG1sUEsFBgAAAAAGAAYAWQEAAOIFAAAAAA==&#10;">
                <v:fill on="t" focussize="0,0"/>
                <v:stroke color="#000000" joinstyle="round" startarrowwidth="narrow" startarrowlength="short" endarrowwidth="narrow" endarrowlength="short"/>
                <v:imagedata o:title=""/>
                <o:lock v:ext="edit" aspectratio="f"/>
                <v:textbox inset="7.1988188976378pt,3.59842519685039pt,7.1988188976378pt,3.59842519685039pt">
                  <w:txbxContent>
                    <w:p>
                      <w:pPr>
                        <w:spacing w:before="0" w:after="0" w:line="275" w:lineRule="auto"/>
                        <w:ind w:left="0" w:right="0" w:firstLine="0"/>
                        <w:jc w:val="center"/>
                      </w:pPr>
                      <w:r>
                        <w:rPr>
                          <w:rFonts w:ascii="Arial" w:hAnsi="Arial" w:eastAsia="Arial" w:cs="Arial"/>
                          <w:b w:val="0"/>
                          <w:i w:val="0"/>
                          <w:smallCaps w:val="0"/>
                          <w:strike w:val="0"/>
                          <w:color w:val="000000"/>
                          <w:sz w:val="20"/>
                          <w:vertAlign w:val="baseline"/>
                        </w:rPr>
                        <w:t>Número do Registro: XXX/XXXX</w:t>
                      </w:r>
                    </w:p>
                    <w:p>
                      <w:pPr>
                        <w:spacing w:before="0" w:after="0" w:line="275" w:lineRule="auto"/>
                        <w:ind w:left="0" w:right="0" w:firstLine="0"/>
                        <w:jc w:val="center"/>
                      </w:pPr>
                      <w:r>
                        <w:rPr>
                          <w:rFonts w:ascii="Arial" w:hAnsi="Arial" w:eastAsia="Arial" w:cs="Arial"/>
                          <w:b w:val="0"/>
                          <w:i w:val="0"/>
                          <w:smallCaps w:val="0"/>
                          <w:strike w:val="0"/>
                          <w:color w:val="000000"/>
                          <w:sz w:val="20"/>
                          <w:vertAlign w:val="baseline"/>
                        </w:rPr>
                        <w:t>Data do Registro: XX/XX/XXXX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before="0"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tbl>
      <w:tblPr>
        <w:tblStyle w:val="39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 - IDENTIFICAÇÃO DAS PARTES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Este termo tem de um lado Xxxxxxxxxxxxxx Xx Xxxxxxxxxxxxxx , Pessoa Jurídica inscrita no CNPJ sob o nº XXXXXXXXXXXXXXXXXXXX, domiciliada no endereço Xxx Xxxxxxxxx, XX. XX, XX. XX, X. XXXX, Xxxxxx-XX, Telefone (XX) XXXX-XXXX, e-mail xxxxxxxxxxxxxxxxxx, neste ato representada(o) por XXXXXXXXXXXXXXX, CPF nº XXX.XXX.XXX-XX, RG nº XXXXXXXXXXX SSP-GO, cargo XXXXXXXXXXXXXXXXXXXX, doravante denominada CONCEDENTE.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Do outro lado, o(a) estudante Xxxxxxxxxxxxxx Xx Xxxxxxxxxxxxxx , matriculado(a) sob o nº xxxxx, no curso Xxxxxxxxxxxxxx Xxxxxxxxxxxxxx Xxxxxxxxxxxxxx , residente à Xxx Xxxxxxxxx, XX. XX, XX. XX, X. XXXX, Xxxxxx-XX, Telefone (XX) XXXXX-XXXX, e-mail xxxxxxxxxxxxxxxxxx, doravante denominado ESTAGIÁRIO(A). 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Com interveniência do INSTITUTO FEDERAL DE EDUCAÇÃO, CIÊNCIA E TECNOLOGIA DE GOIÁS, com sede em Goiânia-GO, denominado simplesmente IFG, neste ato representado pela Coordenadora de Interação Escola Empresa, Andréia Rezende de Oliveira, Matrícula SIAPE 271089, do Câmpus Goiânia, celebram entre si o presente Termo de Compromisso de Estágio pelas cláusulas e condições seguintes.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  <w:b/>
          <w:bCs/>
          <w:color w:val="000000"/>
        </w:rPr>
      </w:pPr>
    </w:p>
    <w:tbl>
      <w:tblPr>
        <w:tblStyle w:val="40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II - DO OBJETO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 xml:space="preserve">CLÁUSULA PRIMEIRA – </w:t>
      </w:r>
      <w:r>
        <w:rPr>
          <w:rFonts w:ascii="Arial" w:hAnsi="Arial" w:eastAsia="Arial" w:cs="Arial"/>
          <w:rtl w:val="0"/>
        </w:rPr>
        <w:t>Por este Termo, fica instituída a realização de Estágio Curricular Não Obrigatório, pelo(a) estudante supracitado(a), junto à CONCEDENTE, como forma de complementação do processo de ensino-aprendizagem, nos termos e condições da Lei nº 11.788, de 25 de setembro de 2008.</w:t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tbl>
      <w:tblPr>
        <w:tblStyle w:val="41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III - DAS CONDIÇÕES DO ESTÁGIO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SEGUNDA</w:t>
      </w:r>
      <w:r>
        <w:rPr>
          <w:rFonts w:ascii="Arial" w:hAnsi="Arial" w:eastAsia="Arial" w:cs="Arial"/>
          <w:rtl w:val="0"/>
        </w:rPr>
        <w:t xml:space="preserve"> – O Estágio curricular deve se dar em local que propicie o desenvolvimento de atividades práticas condizentes com a programação curricular estabelecida para o curso do(a) ESTAGIÁRIO(A). Deverá ainda, estar em consonância com o Plano de Atividades de Estágio (Anexo I), que integra este Termo de Compromisso de Estágio.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tbl>
      <w:tblPr>
        <w:tblStyle w:val="42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IV - DA DURAÇÃO E JORNADA DE ATIVIDADES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TERCEIRA</w:t>
      </w:r>
      <w:r>
        <w:rPr>
          <w:rFonts w:ascii="Arial" w:hAnsi="Arial" w:eastAsia="Arial" w:cs="Arial"/>
          <w:rtl w:val="0"/>
        </w:rPr>
        <w:t xml:space="preserve"> – O estágio será realizado no período de XX/XX/XXXX a XX/XX/XXXX, com jornada de atividades de X horas diárias e XX semanais, de segunda-feira à sexta-feira com carga horária total de XXX horas.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PRIMEIRO</w:t>
      </w:r>
      <w:r>
        <w:rPr>
          <w:rFonts w:ascii="Arial" w:hAnsi="Arial" w:eastAsia="Arial" w:cs="Arial"/>
          <w:rtl w:val="0"/>
        </w:rPr>
        <w:t xml:space="preserve"> – Este Termo de Compromisso de Estágio poderá vigorar por até 24 (vinte e quatro) meses.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SEGUNDO</w:t>
      </w:r>
      <w:r>
        <w:rPr>
          <w:rFonts w:ascii="Arial" w:hAnsi="Arial" w:eastAsia="Arial" w:cs="Arial"/>
          <w:rtl w:val="0"/>
        </w:rPr>
        <w:t xml:space="preserve"> – A duração do estágio, na mesma parte concedente, não poderá exceder 2 (dois) anos, exceto quando se tratar de estagiário portador de deficiência. 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TERCEIRO</w:t>
      </w:r>
      <w:r>
        <w:rPr>
          <w:rFonts w:ascii="Arial" w:hAnsi="Arial" w:eastAsia="Arial" w:cs="Arial"/>
          <w:rtl w:val="0"/>
        </w:rPr>
        <w:t xml:space="preserve"> – Para garantir o bom desempenho do(a) estudante nas atividades acadêmicas, durante o período de avaliações de desempenho escolar a carga horária do estágio deverá ser reduzida em, pelo menos, 50% (cinquenta por cento) durante a semana de avaliação. 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tbl>
      <w:tblPr>
        <w:tblStyle w:val="43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 - DOS BENEFÍCIOS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QUARTA</w:t>
      </w:r>
      <w:r>
        <w:rPr>
          <w:rFonts w:ascii="Arial" w:hAnsi="Arial" w:eastAsia="Arial" w:cs="Arial"/>
          <w:rtl w:val="0"/>
        </w:rPr>
        <w:t xml:space="preserve"> – Em atendimento ao art. 12 da Lei nº 11.788/2008, a CONCEDENTE pagará bolsa ou outra forma de contraprestação ao(à) ESTAGIÁRIO(A) no valor de XXX por mês, bem como o auxílio transporte no valor de R$ XX,00, por dia.</w:t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PRIMEIRO</w:t>
      </w:r>
      <w:r>
        <w:rPr>
          <w:rFonts w:ascii="Arial" w:hAnsi="Arial" w:eastAsia="Arial" w:cs="Arial"/>
          <w:rtl w:val="0"/>
        </w:rPr>
        <w:t xml:space="preserve"> – Outros Benefícios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(    ) NÃO</w:t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(    ) SIM. Descreva: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SEGUNDO</w:t>
      </w:r>
      <w:r>
        <w:rPr>
          <w:rFonts w:ascii="Arial" w:hAnsi="Arial" w:eastAsia="Arial" w:cs="Arial"/>
          <w:rtl w:val="0"/>
        </w:rPr>
        <w:t xml:space="preserve"> – É assegurado ao(à) ESTAGIÁRIO(A), sempre que o estágio tenha duração igual ou superior a 1 (um) ano, período de recesso de 30 (trinta) dias, a ser gozado preferencialmente durante as férias escolares, devendo ser remunerado, sempre que o(a) estudante receber bolsa definida no Termo de Compromisso de Estágio. Caso do estágio tenha duração inferior a 1 (um) ano, os dias de recesso serão concedidos de forma proporcional.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TERCEIRO</w:t>
      </w:r>
      <w:r>
        <w:rPr>
          <w:rFonts w:ascii="Arial" w:hAnsi="Arial" w:eastAsia="Arial" w:cs="Arial"/>
          <w:rtl w:val="0"/>
        </w:rPr>
        <w:t xml:space="preserve"> – Em atendimento ao art. 13 da Lei nº 11.788/2008 o estagiário terá XX dias de recesso.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tbl>
      <w:tblPr>
        <w:tblStyle w:val="44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VI - DAS OBRIGAÇÕES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QUINTA</w:t>
      </w:r>
      <w:r>
        <w:rPr>
          <w:rFonts w:ascii="Arial" w:hAnsi="Arial" w:eastAsia="Arial" w:cs="Arial"/>
          <w:rtl w:val="0"/>
        </w:rPr>
        <w:t xml:space="preserve"> – Da CONCEDENTE: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a) Ofertar instalações que tenham condições de proporcionar ao ESTAGIÁRIO(A) atividades de aprendizagem social, profissional e cultural;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b) Indicar funcionário de seu quadro de pessoal, com formação ou experiência profissional na área de conhecimento desenvolvida no curso do estagiário, para orientá-lo(la) e supervisioná-lo(la) no desenvolvimento das atividades mencionadas no Plano de Atividades de Estágio (Anexo I);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br w:type="textWrapping"/>
      </w:r>
      <w:r>
        <w:rPr>
          <w:rFonts w:ascii="Arial" w:hAnsi="Arial" w:eastAsia="Arial" w:cs="Arial"/>
          <w:color w:val="000000"/>
          <w:sz w:val="22"/>
          <w:szCs w:val="22"/>
          <w:rtl w:val="0"/>
        </w:rPr>
        <w:t>c) Contratar em favor do estagiário seguro contra acidentes pessoais, cuja apólice seja compatível com valores de mercado, conforme fique estabelecido no TCE;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d) Enviar ao IFG, com periodicidade mínima de 6 (seis) meses, relatório de atividades, com vista obrigatória ao estagiário;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e) Aplicar ao(à) ESTAGIÁRIO(A) a legislação relacionada à saúde e segurança do trabalho.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SEXTA</w:t>
      </w:r>
      <w:r>
        <w:rPr>
          <w:rFonts w:ascii="Arial" w:hAnsi="Arial" w:eastAsia="Arial" w:cs="Arial"/>
          <w:rtl w:val="0"/>
        </w:rPr>
        <w:t xml:space="preserve"> – Do(a) ESTAGIÁRIO(A):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1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Cumprir os horários e normas acordadas neste Termo de Compromisso de Estágio;</w:t>
      </w:r>
    </w:p>
    <w:p>
      <w:pPr>
        <w:tabs>
          <w:tab w:val="left" w:pos="284"/>
        </w:tabs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numPr>
          <w:ilvl w:val="0"/>
          <w:numId w:val="1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Apresentar a cada 6 (seis) meses e ao final do estágio, o Relatório de Atividades com vistas do supervisor que será avaliado pelo Professor Orientador do IFG.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SÉTIMA</w:t>
      </w:r>
      <w:r>
        <w:rPr>
          <w:rFonts w:ascii="Arial" w:hAnsi="Arial" w:eastAsia="Arial" w:cs="Arial"/>
          <w:rtl w:val="0"/>
        </w:rPr>
        <w:t xml:space="preserve"> – Do IFG: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a) Avaliar as instalações da parte concedente do estágio e sua adequação à formação cultural e profissional do(a) estudante;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b) Indicar professor Orientador de Estágio, como responsável pelo acompanhamento e avaliação das atividades do(a)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c) Exigir do(a) ESTAGIÁRIO(A) a apresentação periódica, em prazo não superior a 6 (seis) meses, de relatório das atividades; 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d) Comunicar à parte concedente do estágio, no início do período letivo, as datas de realização de avaliações escolares ou acadêmicas;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e) Zelar pelo cumprimento do Termo de Compromisso de Estágio.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tbl>
      <w:tblPr>
        <w:tblStyle w:val="45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VII - DA RESCISÃO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CLÁSULA OITAVA</w:t>
      </w:r>
      <w:r>
        <w:rPr>
          <w:rFonts w:ascii="Arial" w:hAnsi="Arial" w:eastAsia="Arial" w:cs="Arial"/>
          <w:rtl w:val="0"/>
        </w:rPr>
        <w:t xml:space="preserve"> – O presente Termo de Compromisso de Estágio poderá ser rescindido por qualquer das partes mediante o Termo de Rescisão de Estágio Curricular, nos seguintes casos: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Interesse da CONCEDENTE;</w:t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Solicitação do(a)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Troca ou abandono do curso pelo(a)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Cancelamento ou trancamento da matrícula do(a)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Descumprimento de qualquer cláusula do Termo de Compromisso de Estágio, da legislação ou das normas internas da concedente;</w:t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Apresentação de conduta incompatível com o ambiente ou os propósitos do estágio.</w:t>
      </w:r>
    </w:p>
    <w:p>
      <w:pPr>
        <w:spacing w:before="0" w:after="0" w:line="240" w:lineRule="auto"/>
        <w:ind w:left="360" w:firstLine="0"/>
        <w:jc w:val="both"/>
        <w:rPr>
          <w:rFonts w:ascii="Arial" w:hAnsi="Arial" w:eastAsia="Arial" w:cs="Arial"/>
        </w:rPr>
      </w:pPr>
    </w:p>
    <w:tbl>
      <w:tblPr>
        <w:tblStyle w:val="46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VIII - DO SEGURO CONTRA ACIDENTES PESSOAIS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NONA</w:t>
      </w:r>
      <w:r>
        <w:rPr>
          <w:rFonts w:ascii="Arial" w:hAnsi="Arial" w:eastAsia="Arial" w:cs="Arial"/>
          <w:rtl w:val="0"/>
        </w:rPr>
        <w:t xml:space="preserve"> – Na vigência do presente TERMO DE COMPORMISSO DE ESTÁGIO, o(a) ESTAGIÁRIO(A) estará incluído na cobertura de Seguro Contra Acidentes Pessoais, proporcionado pela Apólice nº 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rtl w:val="0"/>
        </w:rPr>
        <w:t>XXXXXXXXXXXX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sz w:val="22"/>
          <w:szCs w:val="22"/>
          <w:rtl w:val="0"/>
        </w:rPr>
        <w:t xml:space="preserve"> </w:t>
      </w:r>
      <w:r>
        <w:rPr>
          <w:rFonts w:ascii="Arial" w:hAnsi="Arial" w:eastAsia="Arial" w:cs="Arial"/>
          <w:b w:val="0"/>
          <w:bCs w:val="0"/>
          <w:i w:val="0"/>
          <w:iCs w:val="0"/>
          <w:smallCaps w:val="0"/>
          <w:color w:val="000000"/>
          <w:sz w:val="22"/>
          <w:szCs w:val="22"/>
          <w:rtl w:val="0"/>
        </w:rPr>
        <w:t xml:space="preserve"> d</w:t>
      </w:r>
      <w:r>
        <w:rPr>
          <w:rFonts w:ascii="Arial" w:hAnsi="Arial" w:eastAsia="Arial" w:cs="Arial"/>
          <w:rtl w:val="0"/>
        </w:rPr>
        <w:t xml:space="preserve">a Seguradora 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rtl w:val="0"/>
        </w:rPr>
        <w:t>XXXXXXXXXXXX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sz w:val="22"/>
          <w:szCs w:val="22"/>
          <w:rtl w:val="0"/>
        </w:rPr>
        <w:t xml:space="preserve"> </w:t>
      </w:r>
      <w:r>
        <w:rPr>
          <w:rFonts w:ascii="Arial" w:hAnsi="Arial" w:eastAsia="Arial" w:cs="Arial"/>
          <w:rtl w:val="0"/>
        </w:rPr>
        <w:t>.</w:t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E, por estarem de inteiro e comum acordo com as condições do presente Termo, as partes assinam o mesmo em 3 (três) vias de igual teor.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Xxxxxxxxxxx, XX de xxxxxxxxxxxxx de XXXX</w:t>
      </w: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</w:p>
    <w:tbl>
      <w:tblPr>
        <w:tblStyle w:val="47"/>
        <w:tblW w:w="9579" w:type="dxa"/>
        <w:tblInd w:w="-283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82"/>
        <w:gridCol w:w="153"/>
        <w:gridCol w:w="2985"/>
        <w:gridCol w:w="150"/>
        <w:gridCol w:w="330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0" w:hRule="atLeast"/>
        </w:trPr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Andréia Rezende de Oliveira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Concedente</w:t>
            </w: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IFG</w:t>
            </w: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Estagiário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(Assinatura e carimbo)</w:t>
            </w: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</w:tr>
    </w:tbl>
    <w:p>
      <w:pPr>
        <w:spacing w:before="0" w:after="60"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rtl w:val="0"/>
        </w:rPr>
        <w:t>PLANO DE ATIVIDADES DE ESTÁGIO</w:t>
      </w:r>
    </w:p>
    <w:p>
      <w:pPr>
        <w:spacing w:before="0" w:after="60" w:line="240" w:lineRule="auto"/>
        <w:jc w:val="center"/>
        <w:rPr>
          <w:rFonts w:ascii="Arial" w:hAnsi="Arial" w:eastAsia="Arial" w:cs="Arial"/>
        </w:rPr>
      </w:pPr>
    </w:p>
    <w:p>
      <w:pPr>
        <w:spacing w:before="0" w:after="60" w:line="240" w:lineRule="auto"/>
        <w:jc w:val="left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Vinculado ao Termo de Compromisso de Estágio nº XXX/XXXX</w:t>
      </w:r>
    </w:p>
    <w:tbl>
      <w:tblPr>
        <w:tblStyle w:val="48"/>
        <w:tblW w:w="9080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0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 - IDENTIFICAÇÃO DO(A) ESTAGIÁRIO(A)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RG/Órgão: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CPF: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Curso: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Matrícula: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E-mail: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Endereço: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</w:rPr>
      </w:pPr>
    </w:p>
    <w:tbl>
      <w:tblPr>
        <w:tblStyle w:val="49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II – IDENTIFICAÇÃO DA CONCEDENTE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CNPJ: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Endereço: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</w:rPr>
      </w:pPr>
    </w:p>
    <w:tbl>
      <w:tblPr>
        <w:tblStyle w:val="50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III - IDENTIFICAÇÃO DO(A) SUPERVISOR(A) DO ESTÁGIO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Cargo: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RG/Órgão: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CPF: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E-mail: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  <w:b/>
          <w:bCs/>
        </w:rPr>
      </w:pPr>
    </w:p>
    <w:tbl>
      <w:tblPr>
        <w:tblStyle w:val="51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IV - IDENTIFICAÇÃO DO(A) ORIENTADOR(A) DO ESTÁGIO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Função: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RG/Órgão: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CPF: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E-mail: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  <w:b/>
          <w:bCs/>
        </w:rPr>
      </w:pPr>
    </w:p>
    <w:tbl>
      <w:tblPr>
        <w:tblStyle w:val="52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ind w:left="-12" w:firstLine="12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V – DETALHAMENTO DAS ATIVIDADES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6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XXXXX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rtl w:val="0"/>
        </w:rPr>
        <w:t>XXXXXXXXXXXX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sz w:val="22"/>
          <w:szCs w:val="22"/>
          <w:rtl w:val="0"/>
        </w:rPr>
        <w:t xml:space="preserve"> </w:t>
      </w: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Xxxxxxxxxxx, XX de xxxxxxxxxxxxx de XXXX.</w:t>
      </w: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</w:p>
    <w:tbl>
      <w:tblPr>
        <w:tblStyle w:val="53"/>
        <w:tblW w:w="9579" w:type="dxa"/>
        <w:tblInd w:w="-426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82"/>
        <w:gridCol w:w="153"/>
        <w:gridCol w:w="2985"/>
        <w:gridCol w:w="150"/>
        <w:gridCol w:w="330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0" w:hRule="atLeast"/>
        </w:trPr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color w:val="000000"/>
              </w:rPr>
            </w:pP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color w:val="000000"/>
              </w:rPr>
            </w:pP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Supervisor(a)</w:t>
            </w: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Orientaedor(a)</w:t>
            </w: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Estagiário(a)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  <w:rtl w:val="0"/>
        </w:rPr>
        <w:t xml:space="preserve">  </w:t>
      </w:r>
    </w:p>
    <w:sectPr>
      <w:headerReference r:id="rId5" w:type="default"/>
      <w:footerReference r:id="rId6" w:type="default"/>
      <w:pgSz w:w="11906" w:h="16838"/>
      <w:pgMar w:top="1701" w:right="1134" w:bottom="1134" w:left="1701" w:header="709" w:footer="709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F3392736-4B2A-4761-AAF6-C72EFC856589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04A9787F-8836-4C9B-B362-F9FE637F6B9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070584D5-8564-4F71-B4DB-2EC5D0DEA910}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  <w:embedRegular r:id="rId4" w:fontKey="{F9497721-446B-4070-86E8-08886C3276CC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5" w:fontKey="{1E5BC0F5-65FF-40A5-8FFD-5802C1FE216C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6" w:fontKey="{350EB7CC-42A3-442A-A9F0-80E0FA3FA41E}"/>
  </w:font>
  <w:font w:name="Liberation Sans">
    <w:panose1 w:val="020B0604020202020204"/>
    <w:charset w:val="00"/>
    <w:family w:val="auto"/>
    <w:pitch w:val="default"/>
    <w:sig w:usb0="E0000AFF" w:usb1="500078FF" w:usb2="00000021" w:usb3="00000000" w:csb0="600001BF" w:csb1="DFF70000"/>
    <w:embedRegular r:id="rId7" w:fontKey="{D97899C2-17E9-475F-B298-CF02D547B4D6}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  <w:embedRegular r:id="rId8" w:fontKey="{8B8452FD-72E2-4B59-822B-A6451B6346BC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9" w:fontKey="{9B1625CB-852A-4D13-9E4B-0BD1F5338A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righ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begin"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instrText xml:space="preserve">PAGE</w:instrText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separate"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end"/>
    </w:r>
  </w:p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-188595</wp:posOffset>
          </wp:positionH>
          <wp:positionV relativeFrom="margin">
            <wp:posOffset>-821690</wp:posOffset>
          </wp:positionV>
          <wp:extent cx="2111375" cy="720090"/>
          <wp:effectExtent l="0" t="0" r="0" b="0"/>
          <wp:wrapSquare wrapText="bothSides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137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1531620</wp:posOffset>
              </wp:positionH>
              <wp:positionV relativeFrom="paragraph">
                <wp:posOffset>-196850</wp:posOffset>
              </wp:positionV>
              <wp:extent cx="4144645" cy="737870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78520" y="3415860"/>
                        <a:ext cx="4134960" cy="728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 Narrow" w:hAnsi="Arial Narrow" w:eastAsia="Arial Narrow" w:cs="Arial Narrow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</w: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>MINISTÉRIO DA EDUCAÇÃO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  <w:t>SECRETARIA DE EDUCAÇÃO PROFISSIONAL E TECNOLÓGICA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  <w:t>INSTITUTO FEDERAL DE EDUCAÇÃO, CIÊNCIA E TECNOLOGIA DE GOIÁS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  <w:t>PRÓ-REITORIA DE EXTENSÃO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                DIRETORIA DE AÇÕES PROFISSIONAIS E TECNOLÓGICAS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20.6pt;margin-top:-15.5pt;height:58.1pt;width:326.35pt;z-index:-251657216;mso-width-relative:page;mso-height-relative:page;" filled="f" stroked="f" coordsize="21600,21600" o:gfxdata="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tZWNi2wAA&#10;AAoBAAAPAAAAAAAAAAEAIAAAACIAAABkcnMvZG93bnJldi54bWxQSwECFAAUAAAACACHTuJA0CJv&#10;SOIBAAC/AwAADgAAAAAAAAABACAAAAAqAQAAZHJzL2Uyb0RvYy54bWxQSwUGAAAAAAYABgBZAQAA&#10;f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 Narrow" w:hAnsi="Arial Narrow" w:eastAsia="Arial Narrow" w:cs="Arial Narrow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</w: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>MINISTÉRIO DA EDUCAÇÃO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  <w:t>SECRETARIA DE EDUCAÇÃO PROFISSIONAL E TECNOLÓGICA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  <w:t>INSTITUTO FEDERAL DE EDUCAÇÃO, CIÊNCIA E TECNOLOGIA DE GOIÁS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  <w:t>PRÓ-REITORIA DE EXTENSÃO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                DIRETORIA DE AÇÕES PROFISSIONAIS E TECNOLÓGICAS</w:t>
                    </w:r>
                  </w:p>
                </w:txbxContent>
              </v:textbox>
            </v:rect>
          </w:pict>
        </mc:Fallback>
      </mc:AlternateContent>
    </w:r>
  </w:p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62ECE"/>
    <w:multiLevelType w:val="multilevel"/>
    <w:tmpl w:val="03D62ECE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721C03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Calibri" w:cs="Calibri"/>
      <w:sz w:val="22"/>
      <w:szCs w:val="22"/>
      <w:lang w:val="zh-CN"/>
    </w:rPr>
  </w:style>
  <w:style w:type="paragraph" w:styleId="2">
    <w:name w:val="heading 1"/>
    <w:basedOn w:val="1"/>
    <w:next w:val="1"/>
    <w:uiPriority w:val="0"/>
    <w:pPr>
      <w:keepNext/>
      <w:spacing w:before="240" w:after="60"/>
    </w:pPr>
    <w:rPr>
      <w:rFonts w:ascii="Cambria" w:hAnsi="Cambria" w:eastAsia="Cambria" w:cs="Cambria"/>
      <w:b/>
      <w:bCs/>
      <w:sz w:val="32"/>
      <w:szCs w:val="32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paragraph" w:styleId="8">
    <w:name w:val="heading 7"/>
    <w:basedOn w:val="1"/>
    <w:next w:val="1"/>
    <w:semiHidden/>
    <w:unhideWhenUsed/>
    <w:qFormat/>
    <w:uiPriority w:val="9"/>
    <w:pPr>
      <w:suppressAutoHyphens/>
      <w:spacing w:before="240" w:after="60" w:line="240" w:lineRule="auto"/>
      <w:ind w:firstLine="709"/>
      <w:jc w:val="both"/>
      <w:outlineLvl w:val="6"/>
    </w:pPr>
    <w:rPr>
      <w:rFonts w:eastAsia="Times New Roman"/>
      <w:sz w:val="24"/>
      <w:szCs w:val="24"/>
      <w:lang w:eastAsia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semiHidden/>
    <w:unhideWhenUsed/>
    <w:qFormat/>
    <w:uiPriority w:val="99"/>
    <w:rPr>
      <w:color w:val="800080"/>
      <w:u w:val="single"/>
    </w:rPr>
  </w:style>
  <w:style w:type="character" w:styleId="12">
    <w:name w:val="Hyperlink"/>
    <w:uiPriority w:val="0"/>
    <w:rPr>
      <w:color w:val="0000FF"/>
      <w:u w:val="single"/>
    </w:rPr>
  </w:style>
  <w:style w:type="paragraph" w:styleId="13">
    <w:name w:val="toc 2"/>
    <w:basedOn w:val="1"/>
    <w:next w:val="1"/>
    <w:semiHidden/>
    <w:qFormat/>
    <w:uiPriority w:val="0"/>
    <w:pPr>
      <w:tabs>
        <w:tab w:val="right" w:leader="dot" w:pos="8221"/>
      </w:tabs>
      <w:overflowPunct/>
      <w:spacing w:before="0" w:after="0" w:line="360" w:lineRule="auto"/>
      <w:ind w:left="204" w:firstLine="0"/>
      <w:textAlignment w:val="baseline"/>
    </w:pPr>
    <w:rPr>
      <w:rFonts w:ascii="Arial" w:hAnsi="Arial" w:eastAsia="Times New Roman"/>
      <w:b/>
      <w:sz w:val="24"/>
      <w:szCs w:val="20"/>
      <w:lang w:eastAsia="pt-BR"/>
    </w:rPr>
  </w:style>
  <w:style w:type="paragraph" w:styleId="14">
    <w:name w:val="List"/>
    <w:basedOn w:val="15"/>
    <w:uiPriority w:val="0"/>
    <w:rPr>
      <w:rFonts w:cs="Arial"/>
    </w:rPr>
  </w:style>
  <w:style w:type="paragraph" w:styleId="15">
    <w:name w:val="Body Text"/>
    <w:basedOn w:val="1"/>
    <w:qFormat/>
    <w:uiPriority w:val="0"/>
    <w:pPr>
      <w:spacing w:before="0" w:after="140" w:line="276" w:lineRule="auto"/>
    </w:pPr>
  </w:style>
  <w:style w:type="paragraph" w:styleId="16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7">
    <w:name w:val="header"/>
    <w:basedOn w:val="1"/>
    <w:unhideWhenUsed/>
    <w:qFormat/>
    <w:uiPriority w:val="99"/>
    <w:pPr>
      <w:tabs>
        <w:tab w:val="center" w:pos="4252"/>
        <w:tab w:val="right" w:pos="8504"/>
      </w:tabs>
      <w:spacing w:before="0" w:after="0" w:line="240" w:lineRule="auto"/>
    </w:pPr>
  </w:style>
  <w:style w:type="paragraph" w:styleId="18">
    <w:name w:val="footer"/>
    <w:basedOn w:val="1"/>
    <w:unhideWhenUsed/>
    <w:qFormat/>
    <w:uiPriority w:val="99"/>
    <w:pPr>
      <w:tabs>
        <w:tab w:val="center" w:pos="4252"/>
        <w:tab w:val="right" w:pos="8504"/>
      </w:tabs>
      <w:spacing w:before="0" w:after="0" w:line="240" w:lineRule="auto"/>
    </w:pPr>
  </w:style>
  <w:style w:type="paragraph" w:styleId="19">
    <w:name w:val="caption"/>
    <w:basedOn w:val="1"/>
    <w:next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0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22">
    <w:name w:val="toc 1"/>
    <w:basedOn w:val="1"/>
    <w:next w:val="1"/>
    <w:semiHidden/>
    <w:qFormat/>
    <w:uiPriority w:val="0"/>
    <w:pPr>
      <w:tabs>
        <w:tab w:val="right" w:leader="dot" w:pos="8221"/>
      </w:tabs>
      <w:overflowPunct/>
      <w:spacing w:before="360" w:after="0" w:line="360" w:lineRule="auto"/>
      <w:textAlignment w:val="baseline"/>
    </w:pPr>
    <w:rPr>
      <w:rFonts w:ascii="Arial" w:hAnsi="Arial" w:eastAsia="Times New Roman"/>
      <w:b/>
      <w:caps/>
      <w:sz w:val="24"/>
      <w:szCs w:val="20"/>
      <w:lang w:eastAsia="pt-BR"/>
    </w:rPr>
  </w:style>
  <w:style w:type="paragraph" w:styleId="23">
    <w:name w:val="Body Text Indent"/>
    <w:basedOn w:val="1"/>
    <w:semiHidden/>
    <w:unhideWhenUsed/>
    <w:qFormat/>
    <w:uiPriority w:val="99"/>
    <w:pPr>
      <w:suppressAutoHyphens/>
      <w:spacing w:before="0" w:after="120" w:line="240" w:lineRule="auto"/>
      <w:ind w:left="283" w:firstLine="709"/>
      <w:jc w:val="both"/>
    </w:pPr>
    <w:rPr>
      <w:rFonts w:ascii="Arial" w:hAnsi="Arial" w:eastAsia="Times New Roman"/>
      <w:sz w:val="24"/>
      <w:szCs w:val="24"/>
      <w:lang w:eastAsia="ar-SA"/>
    </w:rPr>
  </w:style>
  <w:style w:type="table" w:customStyle="1" w:styleId="24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25">
    <w:name w:val="Cabeçalho Char"/>
    <w:basedOn w:val="9"/>
    <w:qFormat/>
    <w:uiPriority w:val="99"/>
  </w:style>
  <w:style w:type="character" w:customStyle="1" w:styleId="26">
    <w:name w:val="Rodapé Char"/>
    <w:basedOn w:val="9"/>
    <w:qFormat/>
    <w:uiPriority w:val="99"/>
  </w:style>
  <w:style w:type="character" w:customStyle="1" w:styleId="27">
    <w:name w:val="Texto de balão Char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8">
    <w:name w:val="apple-converted-space"/>
    <w:basedOn w:val="9"/>
    <w:qFormat/>
    <w:uiPriority w:val="0"/>
  </w:style>
  <w:style w:type="character" w:customStyle="1" w:styleId="29">
    <w:name w:val="Título 7 Char"/>
    <w:semiHidden/>
    <w:qFormat/>
    <w:uiPriority w:val="9"/>
    <w:rPr>
      <w:rFonts w:eastAsia="Times New Roman"/>
      <w:sz w:val="24"/>
      <w:szCs w:val="24"/>
      <w:lang w:eastAsia="ar-SA"/>
    </w:rPr>
  </w:style>
  <w:style w:type="character" w:customStyle="1" w:styleId="30">
    <w:name w:val="Recuo de corpo de texto Char"/>
    <w:semiHidden/>
    <w:qFormat/>
    <w:uiPriority w:val="99"/>
    <w:rPr>
      <w:rFonts w:ascii="Arial" w:hAnsi="Arial" w:eastAsia="Times New Roman"/>
      <w:sz w:val="24"/>
      <w:szCs w:val="24"/>
      <w:lang w:eastAsia="ar-SA"/>
    </w:rPr>
  </w:style>
  <w:style w:type="character" w:customStyle="1" w:styleId="31">
    <w:name w:val="Título 1 Char"/>
    <w:qFormat/>
    <w:uiPriority w:val="9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paragraph" w:customStyle="1" w:styleId="32">
    <w:name w:val="Título1"/>
    <w:basedOn w:val="1"/>
    <w:next w:val="1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33">
    <w:name w:val="Índice"/>
    <w:basedOn w:val="1"/>
    <w:qFormat/>
    <w:uiPriority w:val="0"/>
    <w:pPr>
      <w:suppressLineNumbers/>
    </w:pPr>
    <w:rPr>
      <w:rFonts w:cs="Arial"/>
    </w:rPr>
  </w:style>
  <w:style w:type="paragraph" w:customStyle="1" w:styleId="34">
    <w:name w:val="Cabeçalho e Rodapé"/>
    <w:basedOn w:val="1"/>
    <w:qFormat/>
    <w:uiPriority w:val="0"/>
  </w:style>
  <w:style w:type="paragraph" w:styleId="35">
    <w:name w:val="List Paragraph"/>
    <w:basedOn w:val="1"/>
    <w:qFormat/>
    <w:uiPriority w:val="34"/>
    <w:pPr>
      <w:spacing w:before="0" w:after="200"/>
      <w:ind w:left="720" w:firstLine="0"/>
      <w:contextualSpacing/>
    </w:pPr>
  </w:style>
  <w:style w:type="paragraph" w:customStyle="1" w:styleId="36">
    <w:name w:val="Default"/>
    <w:qFormat/>
    <w:uiPriority w:val="0"/>
    <w:pPr>
      <w:widowControl w:val="0"/>
      <w:suppressAutoHyphens/>
      <w:bidi w:val="0"/>
      <w:spacing w:before="0" w:after="0" w:line="276" w:lineRule="auto"/>
      <w:jc w:val="left"/>
    </w:pPr>
    <w:rPr>
      <w:rFonts w:ascii="Arial" w:hAnsi="Arial" w:eastAsia="Times New Roman" w:cs="Arial"/>
      <w:color w:val="000000"/>
      <w:kern w:val="0"/>
      <w:sz w:val="24"/>
      <w:szCs w:val="24"/>
      <w:lang w:val="pt-BR" w:eastAsia="pt-BR" w:bidi="ar-SA"/>
    </w:rPr>
  </w:style>
  <w:style w:type="paragraph" w:customStyle="1" w:styleId="37">
    <w:name w:val="logo"/>
    <w:basedOn w:val="1"/>
    <w:qFormat/>
    <w:uiPriority w:val="0"/>
    <w:pPr>
      <w:suppressAutoHyphens/>
      <w:spacing w:before="0" w:after="0" w:line="240" w:lineRule="auto"/>
    </w:pPr>
    <w:rPr>
      <w:rFonts w:ascii="Arial Narrow" w:hAnsi="Arial Narrow" w:eastAsia="Times New Roman" w:cs="Arial Narrow"/>
      <w:sz w:val="20"/>
      <w:szCs w:val="20"/>
      <w:lang w:eastAsia="ar-SA"/>
    </w:rPr>
  </w:style>
  <w:style w:type="paragraph" w:customStyle="1" w:styleId="38">
    <w:name w:val="Conteúdo do quadro"/>
    <w:basedOn w:val="1"/>
    <w:qFormat/>
    <w:uiPriority w:val="0"/>
  </w:style>
  <w:style w:type="table" w:customStyle="1" w:styleId="39">
    <w:name w:val="_Style 38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0">
    <w:name w:val="_Style 39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1">
    <w:name w:val="_Style 40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2">
    <w:name w:val="_Style 41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3">
    <w:name w:val="_Style 42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4">
    <w:name w:val="_Style 43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5">
    <w:name w:val="_Style 44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6">
    <w:name w:val="_Style 45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7">
    <w:name w:val="_Style 46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8">
    <w:name w:val="_Style 47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9">
    <w:name w:val="_Style 48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0">
    <w:name w:val="_Style 49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1">
    <w:name w:val="_Style 50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2">
    <w:name w:val="_Style 51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3">
    <w:name w:val="_Style 52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RxljoRYJJ6cfn23uiYsxphRekA==">CgMxLjA4AHIhMTJFRFNEZ2FXT2d6ckRlV19ZVkQyeUR3UkFnSlRLbks1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Office_11.2.0.11074_F1E327BC-269C-435d-A152-05C5408002CA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2026-10-15T16:20:58Z</dcterms:created>
  <dc:creator>Fernando Augusto Messias</dc:creator>
  <cp:lastModifiedBy>2422714</cp:lastModifiedBy>
  <dcterms:modified xsi:type="dcterms:W3CDTF">2026-10-15T16:21:08Z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1046-11.2.0.11074</vt:lpwstr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ICV">
    <vt:lpwstr>BFEB79F6C6B9417AAF007C2052E33836</vt:lpwstr>
  </property>
</Properties>
</file>